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7895" w:rsidRPr="00954C87" w:rsidRDefault="006B7895" w:rsidP="00954C87">
      <w:pPr>
        <w:jc w:val="both"/>
        <w:rPr>
          <w:rFonts w:ascii="Segoe UI Semibold" w:hAnsi="Segoe UI Semibold" w:cs="Segoe UI Semibold"/>
        </w:rPr>
      </w:pPr>
      <w:r w:rsidRPr="00954C87">
        <w:rPr>
          <w:rFonts w:ascii="Segoe UI Semibold" w:hAnsi="Segoe UI Semibold" w:cs="Segoe UI Semibold"/>
        </w:rPr>
        <w:t xml:space="preserve">Wólba k 7. Raźe za nastupnosći Serbow pśi Krajnem sejmje Bramborska 2024 </w:t>
      </w:r>
    </w:p>
    <w:p w:rsidR="006B7895" w:rsidRPr="00954C87" w:rsidRDefault="006B7895" w:rsidP="00954C87">
      <w:pPr>
        <w:jc w:val="both"/>
        <w:rPr>
          <w:rFonts w:ascii="Segoe UI Semibold" w:hAnsi="Segoe UI Semibold" w:cs="Segoe UI Semibold"/>
          <w:sz w:val="20"/>
          <w:szCs w:val="20"/>
        </w:rPr>
      </w:pPr>
      <w:r w:rsidRPr="00954C87">
        <w:rPr>
          <w:rFonts w:ascii="Segoe UI Semibold" w:hAnsi="Segoe UI Semibold" w:cs="Segoe UI Semibold"/>
          <w:sz w:val="20"/>
          <w:szCs w:val="20"/>
        </w:rPr>
        <w:t xml:space="preserve">Wózjawjenje wjednice wólby k wólbje 7. Rady za nastupnosći Serbow pśi Krajnem sejmje Bramborska wót 17. maja 2024 </w:t>
      </w:r>
    </w:p>
    <w:p w:rsidR="006B7895" w:rsidRPr="008436E9" w:rsidRDefault="006B7895" w:rsidP="00954C87">
      <w:pPr>
        <w:jc w:val="both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 xml:space="preserve">Wólbny wuběrk za wólby 7. Rady za nastupnosći Serbow pśi Krajnem sejmje Bramborska dajo znate na zakłaźe wólbnego pórěda Serbskeje kazni (WO-SWG) z dnja 15. septembra 2014 (GVBl. II Nr. 69): </w:t>
      </w:r>
    </w:p>
    <w:p w:rsidR="006B7895" w:rsidRPr="00954C87" w:rsidRDefault="006B7895" w:rsidP="00954C87">
      <w:pPr>
        <w:pStyle w:val="Listenabsatz"/>
        <w:numPr>
          <w:ilvl w:val="0"/>
          <w:numId w:val="1"/>
        </w:numPr>
        <w:jc w:val="both"/>
        <w:rPr>
          <w:rFonts w:ascii="Segoe UI Semibold" w:hAnsi="Segoe UI Semibold" w:cs="Segoe UI Semibold"/>
          <w:sz w:val="20"/>
          <w:szCs w:val="20"/>
        </w:rPr>
      </w:pPr>
      <w:r w:rsidRPr="00954C87">
        <w:rPr>
          <w:rFonts w:ascii="Segoe UI Semibold" w:hAnsi="Segoe UI Semibold" w:cs="Segoe UI Semibold"/>
          <w:sz w:val="20"/>
          <w:szCs w:val="20"/>
        </w:rPr>
        <w:t xml:space="preserve">Termin wólby a wólbny cas 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>Ako slědny źeń listowych wólbow a ako kóńc wólbnego casa se póstajijo 15. decembra 2024, zeger 12 (§ 4 wólbnego pórěda).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954C87" w:rsidRDefault="006B7895" w:rsidP="00954C87">
      <w:pPr>
        <w:pStyle w:val="Listenabsatz"/>
        <w:numPr>
          <w:ilvl w:val="0"/>
          <w:numId w:val="1"/>
        </w:numPr>
        <w:jc w:val="both"/>
        <w:rPr>
          <w:rFonts w:ascii="Segoe UI Semibold" w:hAnsi="Segoe UI Semibold" w:cs="Segoe UI Semibold"/>
          <w:sz w:val="20"/>
          <w:szCs w:val="20"/>
        </w:rPr>
      </w:pPr>
      <w:r w:rsidRPr="00954C87">
        <w:rPr>
          <w:rFonts w:ascii="Segoe UI Semibold" w:hAnsi="Segoe UI Semibold" w:cs="Segoe UI Semibold"/>
          <w:sz w:val="20"/>
          <w:szCs w:val="20"/>
        </w:rPr>
        <w:t xml:space="preserve">Wólbne wopšawnjenje 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 xml:space="preserve">Do wuzwólowanja wopšawnjone su wšykne Serby, kenž su na slědnem dnju listoweje wólby za wólbu do Krajnego sejma Bramborska do wuzwólowanja wopšawnjone (§ 8 wólbnego porěda). 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954C87" w:rsidRDefault="006B7895" w:rsidP="00954C87">
      <w:pPr>
        <w:pStyle w:val="Listenabsatz"/>
        <w:numPr>
          <w:ilvl w:val="0"/>
          <w:numId w:val="1"/>
        </w:numPr>
        <w:jc w:val="both"/>
        <w:rPr>
          <w:rFonts w:ascii="Segoe UI Semibold" w:hAnsi="Segoe UI Semibold" w:cs="Segoe UI Semibold"/>
          <w:sz w:val="20"/>
          <w:szCs w:val="20"/>
        </w:rPr>
      </w:pPr>
      <w:r w:rsidRPr="00954C87">
        <w:rPr>
          <w:rFonts w:ascii="Segoe UI Semibold" w:hAnsi="Segoe UI Semibold" w:cs="Segoe UI Semibold"/>
          <w:sz w:val="20"/>
          <w:szCs w:val="20"/>
        </w:rPr>
        <w:t xml:space="preserve">Zapisanje do zapisa wólarjow na póžedanje 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 xml:space="preserve">Póžedanje na zapisanje do zapisa wólarjow ma se pisnje až do 8. decembra 2024 w jadnańskem běrowje wólbnego wuběrka stajiś (§ 12 wótstawk 1 wólbnego pórěda). 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 xml:space="preserve">Kužda do wuzwólowanja wopšawnjona wósoba ma pšawo, wót 25. nowembra do 29. nowembra 2024 w casu wót zeger 16 do 18 pšawosć swójich datow, kótarež su we wólbnem zapisu zapisane, pśespytowaś. Chtož ma zapis wólarjow za njepšawy abo njedopołny, móžo pisnje abo ako wuzjawjenje k zapisanju spśeśiwjenje pśeśiwo zapisoju wólarjow w jadnańskem běrowje zapódaś (§ 14 wólbnego pórěda). 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954C87" w:rsidRDefault="006B7895" w:rsidP="00954C87">
      <w:pPr>
        <w:pStyle w:val="Listenabsatz"/>
        <w:numPr>
          <w:ilvl w:val="0"/>
          <w:numId w:val="1"/>
        </w:numPr>
        <w:jc w:val="both"/>
        <w:rPr>
          <w:rFonts w:ascii="Segoe UI Semibold" w:hAnsi="Segoe UI Semibold" w:cs="Segoe UI Semibold"/>
          <w:sz w:val="20"/>
          <w:szCs w:val="20"/>
        </w:rPr>
      </w:pPr>
      <w:r w:rsidRPr="00954C87">
        <w:rPr>
          <w:rFonts w:ascii="Segoe UI Semibold" w:hAnsi="Segoe UI Semibold" w:cs="Segoe UI Semibold"/>
          <w:sz w:val="20"/>
          <w:szCs w:val="20"/>
        </w:rPr>
        <w:t xml:space="preserve">Wótgłosowanje pśez listowe wólby 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>Kužda do wuzwólowanja wopšawnjona wósoba dostanjo wót jadnańskego běrowa bźez komuźenja, nic pak pśed pśizwólenim jadnotliwych wólbnych naraźenjow, powěsć za wuzwólowanje a pódłožki za listowu wólbu.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 xml:space="preserve">Kužda wólaŕka a kuždy wólaŕ ma pěś głosow. Wóna abo wón móžo wólbnemu naraźenju jadnotliwego jano jaden głos daś. Wólone su pśecej te pěś kandidatki abo kandidaty z nejwěcej głosami. Njewólone kandidatki abo kandidaty su narownańske wósoby w rěźe dojśpitych głosow. 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954C87" w:rsidRDefault="006B7895" w:rsidP="00954C87">
      <w:pPr>
        <w:pStyle w:val="Listenabsatz"/>
        <w:numPr>
          <w:ilvl w:val="0"/>
          <w:numId w:val="1"/>
        </w:numPr>
        <w:jc w:val="both"/>
        <w:rPr>
          <w:rFonts w:ascii="Segoe UI Semibold" w:hAnsi="Segoe UI Semibold" w:cs="Segoe UI Semibold"/>
          <w:sz w:val="20"/>
          <w:szCs w:val="20"/>
        </w:rPr>
      </w:pPr>
      <w:r w:rsidRPr="00954C87">
        <w:rPr>
          <w:rFonts w:ascii="Segoe UI Semibold" w:hAnsi="Segoe UI Semibold" w:cs="Segoe UI Semibold"/>
          <w:sz w:val="20"/>
          <w:szCs w:val="20"/>
        </w:rPr>
        <w:t xml:space="preserve">Zapódaśe wólbnych naraźenjow jadnotliwego 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 xml:space="preserve">Wólbne naraźenja jadnotliwego maju se až do 28. oktobra 2024, zeger 16 pisnje w jadnańskem běrowje wólbnego wuběrka zapódaś. 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 xml:space="preserve">Wólbne naraźenja jadnotliwego mógu wšykne towaristwa a zjadnośeństwa zapódaś, kenž se w swójich wustawkach k serbskim cilam wuznaju. Kužde zjadnośeństwo ma pšawo, až do źaseś wólbnych naraźenjow jadnotliwego zapódaś (§ 2 wótstawk 3 wólbnego pórěda). 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lastRenderedPageBreak/>
        <w:t xml:space="preserve">Kandidatka abo kandidat musy wobtwarźiś, až jo do wuzwólowanja Krajnego sejma Bramborska wopšawnjona/y a až jo do slědnego dnja listowych wólbow 18. žywjeńske lěto zakóńcyła/ zakóńcył (§ 19 a § 20 wólbnego pórěda). </w:t>
      </w:r>
    </w:p>
    <w:p w:rsidR="006B7895" w:rsidRPr="008436E9" w:rsidRDefault="006B7895" w:rsidP="00954C87">
      <w:pPr>
        <w:pStyle w:val="Listenabsatz"/>
        <w:ind w:left="1080"/>
        <w:jc w:val="both"/>
        <w:rPr>
          <w:rFonts w:ascii="Segoe UI" w:hAnsi="Segoe UI" w:cs="Segoe UI"/>
          <w:sz w:val="20"/>
          <w:szCs w:val="20"/>
        </w:rPr>
      </w:pPr>
    </w:p>
    <w:p w:rsidR="006B7895" w:rsidRPr="008436E9" w:rsidRDefault="006B7895" w:rsidP="00954C87">
      <w:pPr>
        <w:pStyle w:val="Listenabsatz"/>
        <w:ind w:left="1080"/>
        <w:jc w:val="center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>Margit Neugebauer</w:t>
      </w:r>
    </w:p>
    <w:p w:rsidR="00954C87" w:rsidRDefault="006B7895" w:rsidP="00954C87">
      <w:pPr>
        <w:pStyle w:val="Listenabsatz"/>
        <w:ind w:left="1080"/>
        <w:jc w:val="center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 xml:space="preserve">Wjednica wólby k wólbje 7. Rady za nastupnosći Serbow </w:t>
      </w:r>
    </w:p>
    <w:p w:rsidR="00954C87" w:rsidRDefault="006B7895" w:rsidP="00954C87">
      <w:pPr>
        <w:pStyle w:val="Listenabsatz"/>
        <w:ind w:left="1080"/>
        <w:jc w:val="center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 xml:space="preserve">pśi Krajnem sejmje Bramborska </w:t>
      </w:r>
    </w:p>
    <w:p w:rsidR="006B7895" w:rsidRPr="008436E9" w:rsidRDefault="006B7895" w:rsidP="00954C87">
      <w:pPr>
        <w:pStyle w:val="Listenabsatz"/>
        <w:ind w:left="1080"/>
        <w:jc w:val="center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>Wólbny wuběrk</w:t>
      </w:r>
    </w:p>
    <w:p w:rsidR="006B7895" w:rsidRPr="008436E9" w:rsidRDefault="006B7895" w:rsidP="00954C87">
      <w:pPr>
        <w:pStyle w:val="Listenabsatz"/>
        <w:ind w:left="1080"/>
        <w:jc w:val="center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>Wognjowy dwór Tylcyc, wejsny źěl Dissen/Dešno,</w:t>
      </w:r>
    </w:p>
    <w:p w:rsidR="006B7895" w:rsidRPr="008436E9" w:rsidRDefault="006B7895" w:rsidP="00954C87">
      <w:pPr>
        <w:pStyle w:val="Listenabsatz"/>
        <w:ind w:left="1080"/>
        <w:jc w:val="center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>Głowna droga 44, 03096 Dissen-Striesow/Dešno-Strjažow</w:t>
      </w:r>
    </w:p>
    <w:p w:rsidR="006B7895" w:rsidRPr="008436E9" w:rsidRDefault="006B7895" w:rsidP="00954C87">
      <w:pPr>
        <w:pStyle w:val="Listenabsatz"/>
        <w:ind w:left="1080"/>
        <w:jc w:val="center"/>
        <w:rPr>
          <w:rFonts w:ascii="Segoe UI" w:hAnsi="Segoe UI" w:cs="Segoe UI"/>
          <w:sz w:val="20"/>
          <w:szCs w:val="20"/>
        </w:rPr>
      </w:pPr>
    </w:p>
    <w:p w:rsidR="00D6480F" w:rsidRDefault="006B7895" w:rsidP="00954C87">
      <w:pPr>
        <w:pStyle w:val="Listenabsatz"/>
        <w:ind w:left="1080"/>
        <w:jc w:val="center"/>
        <w:rPr>
          <w:rFonts w:ascii="Segoe UI" w:hAnsi="Segoe UI" w:cs="Segoe UI"/>
          <w:sz w:val="20"/>
          <w:szCs w:val="20"/>
        </w:rPr>
      </w:pPr>
      <w:r w:rsidRPr="008436E9">
        <w:rPr>
          <w:rFonts w:ascii="Segoe UI" w:hAnsi="Segoe UI" w:cs="Segoe UI"/>
          <w:sz w:val="20"/>
          <w:szCs w:val="20"/>
        </w:rPr>
        <w:t xml:space="preserve">info@wolba-serbska-rada.de, tel.: 01525 5417883, formulary a pokazki pód: </w:t>
      </w:r>
    </w:p>
    <w:bookmarkStart w:id="0" w:name="_GoBack"/>
    <w:bookmarkEnd w:id="0"/>
    <w:p w:rsidR="006B7895" w:rsidRDefault="00D6480F" w:rsidP="00954C87">
      <w:pPr>
        <w:pStyle w:val="Listenabsatz"/>
        <w:ind w:left="1080"/>
        <w:jc w:val="center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fldChar w:fldCharType="begin"/>
      </w:r>
      <w:r>
        <w:rPr>
          <w:rFonts w:ascii="Segoe UI" w:hAnsi="Segoe UI" w:cs="Segoe UI"/>
          <w:sz w:val="20"/>
          <w:szCs w:val="20"/>
        </w:rPr>
        <w:instrText xml:space="preserve"> HYPERLINK "</w:instrText>
      </w:r>
      <w:r w:rsidRPr="00D6480F">
        <w:rPr>
          <w:rFonts w:ascii="Segoe UI" w:hAnsi="Segoe UI" w:cs="Segoe UI"/>
          <w:sz w:val="20"/>
          <w:szCs w:val="20"/>
        </w:rPr>
        <w:instrText>http://wolba-serbska-rada.de</w:instrText>
      </w:r>
      <w:r>
        <w:rPr>
          <w:rFonts w:ascii="Segoe UI" w:hAnsi="Segoe UI" w:cs="Segoe UI"/>
          <w:sz w:val="20"/>
          <w:szCs w:val="20"/>
        </w:rPr>
        <w:instrText xml:space="preserve">" </w:instrText>
      </w:r>
      <w:r>
        <w:rPr>
          <w:rFonts w:ascii="Segoe UI" w:hAnsi="Segoe UI" w:cs="Segoe UI"/>
          <w:sz w:val="20"/>
          <w:szCs w:val="20"/>
        </w:rPr>
        <w:fldChar w:fldCharType="separate"/>
      </w:r>
      <w:r w:rsidRPr="00A9710F">
        <w:rPr>
          <w:rStyle w:val="Hyperlink"/>
          <w:rFonts w:ascii="Segoe UI" w:hAnsi="Segoe UI" w:cs="Segoe UI"/>
          <w:sz w:val="20"/>
          <w:szCs w:val="20"/>
        </w:rPr>
        <w:t>http://wolba-serbska-rada.de</w:t>
      </w:r>
      <w:r>
        <w:rPr>
          <w:rFonts w:ascii="Segoe UI" w:hAnsi="Segoe UI" w:cs="Segoe UI"/>
          <w:sz w:val="20"/>
          <w:szCs w:val="20"/>
        </w:rPr>
        <w:fldChar w:fldCharType="end"/>
      </w:r>
    </w:p>
    <w:p w:rsidR="00954C87" w:rsidRDefault="00954C87" w:rsidP="00954C87">
      <w:pPr>
        <w:pStyle w:val="Listenabsatz"/>
        <w:ind w:left="1080"/>
        <w:jc w:val="center"/>
        <w:rPr>
          <w:rFonts w:ascii="Segoe UI" w:hAnsi="Segoe UI" w:cs="Segoe UI"/>
          <w:sz w:val="20"/>
          <w:szCs w:val="20"/>
        </w:rPr>
      </w:pPr>
    </w:p>
    <w:p w:rsidR="00954C87" w:rsidRDefault="00954C87" w:rsidP="00954C87">
      <w:pPr>
        <w:pStyle w:val="Listenabsatz"/>
        <w:ind w:left="1080"/>
        <w:jc w:val="center"/>
        <w:rPr>
          <w:rFonts w:ascii="Segoe UI" w:hAnsi="Segoe UI" w:cs="Segoe UI"/>
          <w:sz w:val="20"/>
          <w:szCs w:val="20"/>
        </w:rPr>
      </w:pPr>
    </w:p>
    <w:p w:rsidR="00954C87" w:rsidRPr="008436E9" w:rsidRDefault="00954C87" w:rsidP="00954C87">
      <w:pPr>
        <w:pStyle w:val="Listenabsatz"/>
        <w:ind w:left="1080"/>
        <w:jc w:val="center"/>
        <w:rPr>
          <w:rFonts w:ascii="Segoe UI" w:hAnsi="Segoe UI" w:cs="Segoe UI"/>
          <w:sz w:val="20"/>
          <w:szCs w:val="20"/>
        </w:rPr>
      </w:pPr>
    </w:p>
    <w:sectPr w:rsidR="00954C87" w:rsidRPr="008436E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A51A4"/>
    <w:multiLevelType w:val="hybridMultilevel"/>
    <w:tmpl w:val="51EAE5C4"/>
    <w:lvl w:ilvl="0" w:tplc="25C66398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6830568F"/>
    <w:multiLevelType w:val="hybridMultilevel"/>
    <w:tmpl w:val="13EC982C"/>
    <w:lvl w:ilvl="0" w:tplc="B5B0A9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895"/>
    <w:rsid w:val="00340E67"/>
    <w:rsid w:val="006B7895"/>
    <w:rsid w:val="008436E9"/>
    <w:rsid w:val="008B01B9"/>
    <w:rsid w:val="00954C87"/>
    <w:rsid w:val="00D64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E9154"/>
  <w15:chartTrackingRefBased/>
  <w15:docId w15:val="{5CCFF668-309A-4206-981A-B88F1F0D3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6B7895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6B7895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B78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387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Rjelka, Hanka</dc:creator>
  <cp:keywords/>
  <dc:description/>
  <cp:lastModifiedBy>Rjelka, Hanka</cp:lastModifiedBy>
  <cp:revision>2</cp:revision>
  <dcterms:created xsi:type="dcterms:W3CDTF">2024-07-31T11:53:00Z</dcterms:created>
  <dcterms:modified xsi:type="dcterms:W3CDTF">2024-08-14T08:24:00Z</dcterms:modified>
</cp:coreProperties>
</file>